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20961437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1160" y="3180910"/>
                          <a:ext cx="6589680" cy="1198180"/>
                        </a:xfrm>
                        <a:prstGeom prst="rect">
                          <a:avLst/>
                        </a:prstGeom>
                        <a:solidFill>
                          <a:srgbClr val="122B8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MÓDULO		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RÚBRICA DE EVALUACIÓN TAREA Nº2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222a35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20961437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205" cy="120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20961437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44363" y="2977995"/>
                          <a:ext cx="1403274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DLaM Display" w:cs="ADLaM Display" w:eastAsia="ADLaM Display" w:hAnsi="ADLaM Display"/>
                                <w:b w:val="1"/>
                                <w:i w:val="0"/>
                                <w:smallCaps w:val="0"/>
                                <w:strike w:val="0"/>
                                <w:color w:val="ff6701"/>
                                <w:sz w:val="144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20961437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799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20961437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54138" y="3654226"/>
                          <a:ext cx="3783724" cy="251548"/>
                        </a:xfrm>
                        <a:prstGeom prst="rect">
                          <a:avLst/>
                        </a:prstGeom>
                        <a:solidFill>
                          <a:srgbClr val="FF67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20961437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249" cy="261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222a35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700"/>
        <w:tblW w:w="11316.999999999998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071"/>
        <w:gridCol w:w="2078"/>
        <w:gridCol w:w="1949"/>
        <w:gridCol w:w="1948"/>
        <w:gridCol w:w="1901"/>
        <w:gridCol w:w="1370"/>
        <w:tblGridChange w:id="0">
          <w:tblGrid>
            <w:gridCol w:w="2071"/>
            <w:gridCol w:w="2078"/>
            <w:gridCol w:w="1949"/>
            <w:gridCol w:w="1948"/>
            <w:gridCol w:w="1901"/>
            <w:gridCol w:w="1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DESTACADO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ACEPTABLE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infografía ofrece una amplia gama de información relevante y detallada que responde de manera completa y precisa a la pregunta planteada.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infografía ofrece una amplia gama de información relevante y detallada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infografía proporciona información básica sobre el tema, pero no profundiza ni presenta detalles significativos.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infografía no aborda adecuadamente la pregunta planteada y/o carece de contenido relevante.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Diseño y estética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es visualmente atractivo, utiliza colores y elementos gráficos de manera efectiva para resaltar la información y mantener el interés del espectador.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es visualmente atractivo, utiliza elementos que destacan algunos puntos relevantes.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es aceptable, pero podría mejorar en términos de estética y coherencia visual.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es poco atractivo, desordenado o distrae de la información presentada.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Creatividad,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infografía demuestra un alto nivel de creatividad e innovación en la presentación de la información, utilizando enfoques originales y sorprendentes, con un uso correcto de la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 observan algunos intentos de creatividad, pero la infografía en su conjunto es bastante convencional, con algunos errores ortográficos o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En La infografía carece de elementos creativos y/o innovadores, con muchas faltas ortográficas y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Cumplimiento de fechas de entrega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dentro de la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2 días de atraso, según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más de 2 días de atraso o 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PUNTAJE TOTAL /NOTA</w:t>
            </w:r>
          </w:p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OBJETIVO DEL MÓDULO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Poppins" w:cs="Poppins" w:eastAsia="Poppins" w:hAnsi="Poppins"/>
          <w:color w:val="212a35"/>
          <w:sz w:val="24"/>
          <w:szCs w:val="24"/>
          <w:rtl w:val="0"/>
        </w:rPr>
        <w:t xml:space="preserve">Reconocer diversas habilidades para diseñar modelos de evaluación de desempeño efectivos que se ajusten a las necesidades específicas de una organización.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DESTACADO: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3PTS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BUENO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2PTS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ACEPTABLE: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1PTS I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NSUFICIENTE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0PTS</w:t>
      </w:r>
    </w:p>
    <w:p w:rsidR="00000000" w:rsidDel="00000000" w:rsidP="00000000" w:rsidRDefault="00000000" w:rsidRPr="00000000" w14:paraId="0000002E">
      <w:pPr>
        <w:spacing w:after="0" w:lineRule="auto"/>
        <w:ind w:left="708" w:firstLine="0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ESCALA DE PUNTAJE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2771775</wp:posOffset>
            </wp:positionH>
            <wp:positionV relativeFrom="paragraph">
              <wp:posOffset>6886575</wp:posOffset>
            </wp:positionV>
            <wp:extent cx="2159000" cy="1962150"/>
            <wp:effectExtent b="0" l="0" r="0" t="0"/>
            <wp:wrapSquare wrapText="bothSides" distB="0" distT="0" distL="114300" distR="114300"/>
            <wp:docPr descr="Tabla&#10;&#10;Descripción generada automáticamente" id="2096143746" name="image1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1.png"/>
                    <pic:cNvPicPr preferRelativeResize="0"/>
                  </pic:nvPicPr>
                  <pic:blipFill>
                    <a:blip r:embed="rId10"/>
                    <a:srcRect b="5409" l="0" r="0" t="613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96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20160" w:w="12240" w:orient="portrait"/>
      <w:pgMar w:bottom="1417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-1080668</wp:posOffset>
          </wp:positionH>
          <wp:positionV relativeFrom="paragraph">
            <wp:posOffset>11886565</wp:posOffset>
          </wp:positionV>
          <wp:extent cx="1907627" cy="1324303"/>
          <wp:effectExtent b="0" l="0" r="0" t="0"/>
          <wp:wrapNone/>
          <wp:docPr id="20961437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9525</wp:posOffset>
          </wp:positionV>
          <wp:extent cx="1907627" cy="1324303"/>
          <wp:effectExtent b="0" l="0" r="0" t="0"/>
          <wp:wrapNone/>
          <wp:docPr id="209614374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828675</wp:posOffset>
              </wp:positionH>
              <wp:positionV relativeFrom="paragraph">
                <wp:posOffset>9642</wp:posOffset>
              </wp:positionV>
              <wp:extent cx="5357711" cy="624380"/>
              <wp:effectExtent b="0" l="0" r="0" t="0"/>
              <wp:wrapNone/>
              <wp:docPr id="209614374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71907" y="3472573"/>
                        <a:ext cx="5348186" cy="61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4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222a35"/>
                              <w:sz w:val="20"/>
                              <w:vertAlign w:val="baseline"/>
                            </w:rPr>
                            <w:t xml:space="preserve">Técnicas para Aplicar Evaluación de Desempeño bajo el Modelo de Gestión por Competencias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828675</wp:posOffset>
              </wp:positionH>
              <wp:positionV relativeFrom="paragraph">
                <wp:posOffset>9642</wp:posOffset>
              </wp:positionV>
              <wp:extent cx="5357711" cy="624380"/>
              <wp:effectExtent b="0" l="0" r="0" t="0"/>
              <wp:wrapNone/>
              <wp:docPr id="209614374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7711" cy="624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73E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60F25"/>
    <w:pPr>
      <w:spacing w:after="0" w:line="240" w:lineRule="auto"/>
    </w:p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12" w:val="single"/>
        <w:insideV w:color="auto" w:space="0" w:sz="12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673E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73E"/>
    <w:rPr>
      <w:lang w:val="es-CL"/>
    </w:rPr>
  </w:style>
  <w:style w:type="paragraph" w:styleId="Sinespaciado">
    <w:name w:val="No Spacing"/>
    <w:link w:val="SinespaciadoCar"/>
    <w:uiPriority w:val="1"/>
    <w:qFormat w:val="1"/>
    <w:rsid w:val="00FB673E"/>
    <w:pPr>
      <w:spacing w:after="0" w:line="240" w:lineRule="auto"/>
    </w:pPr>
    <w:rPr>
      <w:rFonts w:eastAsiaTheme="minorEastAsia"/>
      <w:kern w:val="0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FB673E"/>
    <w:rPr>
      <w:rFonts w:eastAsiaTheme="minorEastAsia"/>
      <w:kern w:val="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673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95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B957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SSnlX5hANlTDGoox0Pib/DdpA==">CgMxLjA4AHIhMTN6XzVSaXhIUHJfbnVzNF9LVWFhU2ptNnhXWTljVGw0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2024-02-05T19:58:00Z</dcterms:created>
  <dc:creator>CAMILA ESTEFANIA AQUEVEQUE MUNOZ</dc:creator>
</cp:coreProperties>
</file>